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74" w:rsidRPr="00357F4E" w:rsidRDefault="00604B74" w:rsidP="00604B74">
      <w:pPr>
        <w:autoSpaceDE w:val="0"/>
        <w:autoSpaceDN w:val="0"/>
        <w:adjustRightInd w:val="0"/>
        <w:spacing w:after="0" w:line="240" w:lineRule="auto"/>
        <w:jc w:val="right"/>
        <w:rPr>
          <w:rFonts w:ascii="Times New Roman" w:hAnsi="Times New Roman"/>
          <w:sz w:val="24"/>
          <w:szCs w:val="28"/>
        </w:rPr>
      </w:pPr>
      <w:r>
        <w:rPr>
          <w:rFonts w:ascii="Times New Roman" w:hAnsi="Times New Roman"/>
          <w:sz w:val="24"/>
          <w:szCs w:val="28"/>
        </w:rPr>
        <w:t>Приложение к ООП  О</w:t>
      </w:r>
      <w:r w:rsidRPr="00357F4E">
        <w:rPr>
          <w:rFonts w:ascii="Times New Roman" w:hAnsi="Times New Roman"/>
          <w:sz w:val="24"/>
          <w:szCs w:val="28"/>
        </w:rPr>
        <w:t>ОО</w:t>
      </w:r>
    </w:p>
    <w:p w:rsidR="00604B74" w:rsidRDefault="00604B74" w:rsidP="00604B74">
      <w:pPr>
        <w:autoSpaceDE w:val="0"/>
        <w:autoSpaceDN w:val="0"/>
        <w:adjustRightInd w:val="0"/>
        <w:spacing w:after="0" w:line="240" w:lineRule="auto"/>
        <w:jc w:val="center"/>
        <w:rPr>
          <w:rFonts w:ascii="Times New Roman" w:hAnsi="Times New Roman"/>
          <w:b/>
          <w:sz w:val="28"/>
          <w:szCs w:val="28"/>
        </w:rPr>
      </w:pPr>
    </w:p>
    <w:tbl>
      <w:tblPr>
        <w:tblpPr w:leftFromText="180" w:rightFromText="180" w:vertAnchor="text" w:horzAnchor="margin" w:tblpY="122"/>
        <w:tblW w:w="10348" w:type="dxa"/>
        <w:tblLayout w:type="fixed"/>
        <w:tblLook w:val="0000" w:firstRow="0" w:lastRow="0" w:firstColumn="0" w:lastColumn="0" w:noHBand="0" w:noVBand="0"/>
      </w:tblPr>
      <w:tblGrid>
        <w:gridCol w:w="5387"/>
        <w:gridCol w:w="4961"/>
      </w:tblGrid>
      <w:tr w:rsidR="00604B74" w:rsidRPr="00CA5547" w:rsidTr="008A1C11">
        <w:trPr>
          <w:trHeight w:val="1702"/>
        </w:trPr>
        <w:tc>
          <w:tcPr>
            <w:tcW w:w="5387" w:type="dxa"/>
            <w:tcBorders>
              <w:top w:val="nil"/>
              <w:left w:val="nil"/>
              <w:bottom w:val="nil"/>
              <w:right w:val="nil"/>
            </w:tcBorders>
            <w:shd w:val="clear" w:color="000000" w:fill="FFFFFF"/>
          </w:tcPr>
          <w:p w:rsidR="00604B74" w:rsidRDefault="00604B74" w:rsidP="008A1C11">
            <w:pPr>
              <w:autoSpaceDE w:val="0"/>
              <w:autoSpaceDN w:val="0"/>
              <w:adjustRightInd w:val="0"/>
              <w:spacing w:after="0" w:line="240" w:lineRule="auto"/>
              <w:rPr>
                <w:rFonts w:ascii="Times New Roman CYR" w:eastAsia="Times New Roman" w:hAnsi="Times New Roman CYR" w:cs="Times New Roman CYR"/>
                <w:b/>
                <w:bCs/>
                <w:sz w:val="24"/>
                <w:szCs w:val="24"/>
              </w:rPr>
            </w:pPr>
          </w:p>
          <w:p w:rsidR="00604B74" w:rsidRDefault="00604B74" w:rsidP="008A1C11">
            <w:pPr>
              <w:autoSpaceDE w:val="0"/>
              <w:autoSpaceDN w:val="0"/>
              <w:adjustRightInd w:val="0"/>
              <w:spacing w:after="0" w:line="240" w:lineRule="auto"/>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«ПРИНЯТ»</w:t>
            </w:r>
          </w:p>
          <w:p w:rsidR="00604B74" w:rsidRDefault="00604B74" w:rsidP="008A1C11">
            <w:pPr>
              <w:autoSpaceDE w:val="0"/>
              <w:autoSpaceDN w:val="0"/>
              <w:adjustRightInd w:val="0"/>
              <w:spacing w:after="0" w:line="240" w:lineRule="auto"/>
              <w:jc w:val="center"/>
              <w:rPr>
                <w:rFonts w:ascii="Times New Roman CYR" w:eastAsia="Times New Roman" w:hAnsi="Times New Roman CYR" w:cs="Times New Roman CYR"/>
                <w:b/>
                <w:bCs/>
                <w:sz w:val="24"/>
                <w:szCs w:val="24"/>
              </w:rPr>
            </w:pPr>
          </w:p>
          <w:p w:rsidR="00604B74" w:rsidRDefault="00604B74" w:rsidP="008A1C11">
            <w:pPr>
              <w:autoSpaceDE w:val="0"/>
              <w:autoSpaceDN w:val="0"/>
              <w:adjustRightInd w:val="0"/>
              <w:spacing w:after="0" w:line="240" w:lineRule="auto"/>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w:t>
            </w:r>
            <w:r w:rsidRPr="00CA5547">
              <w:rPr>
                <w:rFonts w:ascii="Times New Roman CYR" w:eastAsia="Times New Roman" w:hAnsi="Times New Roman CYR" w:cs="Times New Roman CYR"/>
                <w:b/>
                <w:bCs/>
                <w:sz w:val="24"/>
                <w:szCs w:val="24"/>
              </w:rPr>
              <w:t>на заседании</w:t>
            </w:r>
          </w:p>
          <w:p w:rsidR="00604B74" w:rsidRPr="00CA5547" w:rsidRDefault="00604B74" w:rsidP="008A1C11">
            <w:pPr>
              <w:autoSpaceDE w:val="0"/>
              <w:autoSpaceDN w:val="0"/>
              <w:adjustRightInd w:val="0"/>
              <w:spacing w:after="0" w:line="240" w:lineRule="auto"/>
              <w:jc w:val="center"/>
              <w:rPr>
                <w:rFonts w:ascii="Times New Roman CYR" w:eastAsia="Times New Roman" w:hAnsi="Times New Roman CYR" w:cs="Times New Roman CYR"/>
                <w:b/>
                <w:bCs/>
                <w:sz w:val="24"/>
                <w:szCs w:val="24"/>
              </w:rPr>
            </w:pPr>
            <w:r w:rsidRPr="00CA5547">
              <w:rPr>
                <w:rFonts w:ascii="Times New Roman CYR" w:eastAsia="Times New Roman" w:hAnsi="Times New Roman CYR" w:cs="Times New Roman CYR"/>
                <w:b/>
                <w:bCs/>
                <w:sz w:val="24"/>
                <w:szCs w:val="24"/>
              </w:rPr>
              <w:t>педагогического совета</w:t>
            </w:r>
          </w:p>
          <w:p w:rsidR="00604B74" w:rsidRPr="00CA5547" w:rsidRDefault="00604B74" w:rsidP="008A1C11">
            <w:pPr>
              <w:autoSpaceDE w:val="0"/>
              <w:autoSpaceDN w:val="0"/>
              <w:adjustRightInd w:val="0"/>
              <w:spacing w:after="0" w:line="240" w:lineRule="auto"/>
              <w:jc w:val="cente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протокол №1  </w:t>
            </w:r>
            <w:r w:rsidRPr="00CA5547">
              <w:rPr>
                <w:rFonts w:ascii="Times New Roman CYR" w:eastAsia="Times New Roman" w:hAnsi="Times New Roman CYR" w:cs="Times New Roman CYR"/>
                <w:b/>
                <w:bCs/>
                <w:sz w:val="24"/>
                <w:szCs w:val="24"/>
              </w:rPr>
              <w:t>от</w:t>
            </w:r>
            <w:r>
              <w:rPr>
                <w:rFonts w:ascii="Times New Roman CYR" w:eastAsia="Times New Roman" w:hAnsi="Times New Roman CYR" w:cs="Times New Roman CYR"/>
                <w:b/>
                <w:bCs/>
                <w:sz w:val="24"/>
                <w:szCs w:val="24"/>
              </w:rPr>
              <w:t xml:space="preserve"> « ___»_____2022г.</w:t>
            </w:r>
          </w:p>
          <w:p w:rsidR="00604B74" w:rsidRPr="006C15BD" w:rsidRDefault="00604B74" w:rsidP="008A1C11">
            <w:pPr>
              <w:autoSpaceDE w:val="0"/>
              <w:autoSpaceDN w:val="0"/>
              <w:adjustRightInd w:val="0"/>
              <w:spacing w:after="0" w:line="240" w:lineRule="auto"/>
              <w:jc w:val="center"/>
              <w:rPr>
                <w:rFonts w:ascii="Times New Roman CYR" w:eastAsia="Times New Roman" w:hAnsi="Times New Roman CYR" w:cs="Times New Roman CYR"/>
                <w:b/>
                <w:bCs/>
                <w:color w:val="FF0000"/>
                <w:sz w:val="24"/>
                <w:szCs w:val="24"/>
              </w:rPr>
            </w:pPr>
          </w:p>
          <w:p w:rsidR="00604B74" w:rsidRPr="00CA5547" w:rsidRDefault="00604B74" w:rsidP="008A1C11">
            <w:pPr>
              <w:autoSpaceDE w:val="0"/>
              <w:autoSpaceDN w:val="0"/>
              <w:adjustRightInd w:val="0"/>
              <w:spacing w:after="0" w:line="240" w:lineRule="auto"/>
              <w:jc w:val="center"/>
              <w:rPr>
                <w:rFonts w:ascii="Calibri" w:eastAsia="Times New Roman" w:hAnsi="Calibri" w:cs="Calibri"/>
                <w:sz w:val="24"/>
                <w:szCs w:val="24"/>
              </w:rPr>
            </w:pPr>
          </w:p>
        </w:tc>
        <w:tc>
          <w:tcPr>
            <w:tcW w:w="4961" w:type="dxa"/>
            <w:tcBorders>
              <w:top w:val="nil"/>
              <w:left w:val="nil"/>
              <w:bottom w:val="nil"/>
              <w:right w:val="nil"/>
            </w:tcBorders>
            <w:shd w:val="clear" w:color="000000" w:fill="FFFFFF"/>
          </w:tcPr>
          <w:p w:rsidR="00604B74" w:rsidRDefault="00604B74" w:rsidP="008A1C11">
            <w:pPr>
              <w:autoSpaceDE w:val="0"/>
              <w:autoSpaceDN w:val="0"/>
              <w:adjustRightInd w:val="0"/>
              <w:spacing w:after="0" w:line="240" w:lineRule="auto"/>
              <w:jc w:val="center"/>
              <w:rPr>
                <w:rFonts w:ascii="Times New Roman" w:eastAsia="Times New Roman" w:hAnsi="Times New Roman" w:cs="Times New Roman"/>
                <w:b/>
                <w:bCs/>
                <w:sz w:val="24"/>
                <w:szCs w:val="24"/>
              </w:rPr>
            </w:pPr>
          </w:p>
          <w:p w:rsidR="00604B74" w:rsidRDefault="00604B74" w:rsidP="008A1C11">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«УТВЕРЖДАЮ»</w:t>
            </w:r>
          </w:p>
          <w:p w:rsidR="00604B74" w:rsidRDefault="00604B74" w:rsidP="008A1C11">
            <w:pPr>
              <w:autoSpaceDE w:val="0"/>
              <w:autoSpaceDN w:val="0"/>
              <w:adjustRightInd w:val="0"/>
              <w:spacing w:after="0" w:line="240" w:lineRule="auto"/>
              <w:jc w:val="center"/>
              <w:rPr>
                <w:rFonts w:ascii="Times New Roman" w:eastAsia="Times New Roman" w:hAnsi="Times New Roman" w:cs="Times New Roman"/>
                <w:b/>
                <w:bCs/>
                <w:sz w:val="24"/>
                <w:szCs w:val="24"/>
              </w:rPr>
            </w:pPr>
          </w:p>
          <w:p w:rsidR="00604B74" w:rsidRDefault="00604B74" w:rsidP="008A1C11">
            <w:pPr>
              <w:autoSpaceDE w:val="0"/>
              <w:autoSpaceDN w:val="0"/>
              <w:adjustRightInd w:val="0"/>
              <w:spacing w:after="0" w:line="240" w:lineRule="auto"/>
              <w:rPr>
                <w:rFonts w:ascii="Times New Roman" w:eastAsia="Times New Roman" w:hAnsi="Times New Roman" w:cs="Times New Roman"/>
                <w:b/>
                <w:bCs/>
                <w:sz w:val="24"/>
                <w:szCs w:val="24"/>
              </w:rPr>
            </w:pPr>
          </w:p>
          <w:p w:rsidR="00604B74" w:rsidRPr="00F506DC" w:rsidRDefault="00604B74" w:rsidP="008A1C1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Директор школы_</w:t>
            </w:r>
            <w:r w:rsidRPr="00CA5547">
              <w:rPr>
                <w:rFonts w:ascii="Times New Roman" w:eastAsia="Times New Roman" w:hAnsi="Times New Roman" w:cs="Times New Roman"/>
                <w:b/>
                <w:bCs/>
                <w:sz w:val="24"/>
                <w:szCs w:val="24"/>
              </w:rPr>
              <w:t xml:space="preserve">______ </w:t>
            </w:r>
            <w:proofErr w:type="spellStart"/>
            <w:r>
              <w:rPr>
                <w:rFonts w:ascii="Times New Roman CYR" w:eastAsia="Times New Roman" w:hAnsi="Times New Roman CYR" w:cs="Times New Roman CYR"/>
                <w:b/>
                <w:bCs/>
                <w:sz w:val="24"/>
                <w:szCs w:val="24"/>
              </w:rPr>
              <w:t>Султыгова</w:t>
            </w:r>
            <w:proofErr w:type="spellEnd"/>
            <w:r>
              <w:rPr>
                <w:rFonts w:ascii="Times New Roman CYR" w:eastAsia="Times New Roman" w:hAnsi="Times New Roman CYR" w:cs="Times New Roman CYR"/>
                <w:b/>
                <w:bCs/>
                <w:sz w:val="24"/>
                <w:szCs w:val="24"/>
              </w:rPr>
              <w:t xml:space="preserve"> М.М..</w:t>
            </w:r>
          </w:p>
          <w:p w:rsidR="00604B74" w:rsidRPr="002E39F6" w:rsidRDefault="00604B74" w:rsidP="008A1C11">
            <w:pPr>
              <w:autoSpaceDE w:val="0"/>
              <w:autoSpaceDN w:val="0"/>
              <w:adjustRightInd w:val="0"/>
              <w:spacing w:after="0" w:line="240" w:lineRule="auto"/>
              <w:jc w:val="center"/>
              <w:rPr>
                <w:rFonts w:ascii="Calibri" w:eastAsia="Times New Roman" w:hAnsi="Calibri" w:cs="Calibri"/>
                <w:color w:val="FF0000"/>
                <w:sz w:val="24"/>
                <w:szCs w:val="24"/>
              </w:rPr>
            </w:pPr>
            <w:r>
              <w:rPr>
                <w:rFonts w:ascii="Times New Roman CYR" w:eastAsia="Times New Roman" w:hAnsi="Times New Roman CYR" w:cs="Times New Roman CYR"/>
                <w:b/>
                <w:bCs/>
                <w:sz w:val="24"/>
                <w:szCs w:val="24"/>
              </w:rPr>
              <w:t>Приказ №___ «__»</w:t>
            </w:r>
            <w:r>
              <w:rPr>
                <w:rFonts w:ascii="Times New Roman" w:eastAsia="Times New Roman" w:hAnsi="Times New Roman" w:cs="Times New Roman"/>
                <w:b/>
                <w:bCs/>
                <w:sz w:val="24"/>
                <w:szCs w:val="24"/>
              </w:rPr>
              <w:t xml:space="preserve">  марта 2022</w:t>
            </w:r>
            <w:r w:rsidRPr="000B71FD">
              <w:rPr>
                <w:rFonts w:ascii="Times New Roman CYR" w:eastAsia="Times New Roman" w:hAnsi="Times New Roman CYR" w:cs="Times New Roman CYR"/>
                <w:b/>
                <w:bCs/>
                <w:sz w:val="24"/>
                <w:szCs w:val="24"/>
              </w:rPr>
              <w:t>г.</w:t>
            </w:r>
          </w:p>
        </w:tc>
      </w:tr>
    </w:tbl>
    <w:p w:rsidR="00604B74" w:rsidRDefault="00604B74" w:rsidP="00604B74">
      <w:pPr>
        <w:autoSpaceDE w:val="0"/>
        <w:autoSpaceDN w:val="0"/>
        <w:adjustRightInd w:val="0"/>
        <w:spacing w:after="0" w:line="240" w:lineRule="auto"/>
        <w:rPr>
          <w:rFonts w:ascii="Times New Roman" w:hAnsi="Times New Roman"/>
          <w:b/>
          <w:sz w:val="28"/>
          <w:szCs w:val="28"/>
        </w:rPr>
      </w:pPr>
    </w:p>
    <w:p w:rsidR="00604B74" w:rsidRPr="00CA5547" w:rsidRDefault="00604B74" w:rsidP="00604B74">
      <w:pPr>
        <w:autoSpaceDE w:val="0"/>
        <w:autoSpaceDN w:val="0"/>
        <w:adjustRightInd w:val="0"/>
        <w:spacing w:after="0" w:line="240" w:lineRule="auto"/>
        <w:rPr>
          <w:rFonts w:eastAsia="Times New Roman" w:cs="NewtonCSanPin-Regular"/>
          <w:b/>
          <w:bCs/>
          <w:sz w:val="21"/>
          <w:szCs w:val="21"/>
        </w:rPr>
      </w:pPr>
    </w:p>
    <w:p w:rsidR="00604B74" w:rsidRPr="00CA5547" w:rsidRDefault="00604B74" w:rsidP="00604B74">
      <w:pPr>
        <w:autoSpaceDE w:val="0"/>
        <w:autoSpaceDN w:val="0"/>
        <w:adjustRightInd w:val="0"/>
        <w:spacing w:after="0" w:line="240" w:lineRule="auto"/>
        <w:jc w:val="right"/>
        <w:rPr>
          <w:rFonts w:ascii="Times New Roman" w:eastAsia="Times New Roman" w:hAnsi="Times New Roman" w:cs="Times New Roman"/>
          <w:b/>
          <w:bCs/>
          <w:sz w:val="24"/>
          <w:szCs w:val="24"/>
        </w:rPr>
      </w:pP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УЧЕБНЫЙ ПЛАН</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Pr>
          <w:rFonts w:ascii="Times New Roman" w:hAnsi="Times New Roman" w:cs="Times New Roman"/>
          <w:b/>
          <w:sz w:val="36"/>
          <w:szCs w:val="36"/>
        </w:rPr>
        <w:t>НАЧАЛЬНОГО</w:t>
      </w:r>
      <w:r w:rsidRPr="00934333">
        <w:rPr>
          <w:rFonts w:ascii="Times New Roman" w:hAnsi="Times New Roman" w:cs="Times New Roman"/>
          <w:b/>
          <w:sz w:val="36"/>
          <w:szCs w:val="36"/>
        </w:rPr>
        <w:t xml:space="preserve"> ОБЩЕГО ОБРАЗОВАНИЯ</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Муниципального бюджетного</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общеобразовательного учреждения</w:t>
      </w:r>
    </w:p>
    <w:p w:rsidR="00604B74"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 xml:space="preserve">Средняя общеобразовательная школа </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 xml:space="preserve"> с.</w:t>
      </w:r>
      <w:r>
        <w:rPr>
          <w:rFonts w:ascii="Times New Roman" w:hAnsi="Times New Roman" w:cs="Times New Roman"/>
          <w:b/>
          <w:sz w:val="36"/>
          <w:szCs w:val="36"/>
        </w:rPr>
        <w:t xml:space="preserve"> Новое</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proofErr w:type="gramStart"/>
      <w:r w:rsidRPr="00934333">
        <w:rPr>
          <w:rFonts w:ascii="Times New Roman" w:hAnsi="Times New Roman" w:cs="Times New Roman"/>
          <w:b/>
          <w:sz w:val="36"/>
          <w:szCs w:val="36"/>
        </w:rPr>
        <w:t>МО-Пригородный</w:t>
      </w:r>
      <w:proofErr w:type="gramEnd"/>
      <w:r w:rsidRPr="00934333">
        <w:rPr>
          <w:rFonts w:ascii="Times New Roman" w:hAnsi="Times New Roman" w:cs="Times New Roman"/>
          <w:b/>
          <w:sz w:val="36"/>
          <w:szCs w:val="36"/>
        </w:rPr>
        <w:t xml:space="preserve"> район РСО-Алания</w:t>
      </w:r>
    </w:p>
    <w:p w:rsidR="00604B74" w:rsidRPr="00934333" w:rsidRDefault="00604B74" w:rsidP="00604B74">
      <w:pPr>
        <w:autoSpaceDE w:val="0"/>
        <w:autoSpaceDN w:val="0"/>
        <w:adjustRightInd w:val="0"/>
        <w:spacing w:after="0"/>
        <w:jc w:val="center"/>
        <w:rPr>
          <w:rFonts w:ascii="Times New Roman" w:hAnsi="Times New Roman" w:cs="Times New Roman"/>
          <w:b/>
          <w:sz w:val="36"/>
          <w:szCs w:val="36"/>
        </w:rPr>
      </w:pPr>
      <w:r w:rsidRPr="00934333">
        <w:rPr>
          <w:rFonts w:ascii="Times New Roman" w:hAnsi="Times New Roman" w:cs="Times New Roman"/>
          <w:b/>
          <w:sz w:val="36"/>
          <w:szCs w:val="36"/>
        </w:rPr>
        <w:t>на 2022 – 2023 учебный год</w:t>
      </w:r>
    </w:p>
    <w:p w:rsidR="00604B74" w:rsidRPr="00F2344B" w:rsidRDefault="00604B74" w:rsidP="00604B74">
      <w:pPr>
        <w:rPr>
          <w:rFonts w:ascii="Times New Roman" w:hAnsi="Times New Roman"/>
          <w:sz w:val="28"/>
          <w:szCs w:val="28"/>
        </w:rPr>
      </w:pPr>
    </w:p>
    <w:p w:rsidR="00604B74" w:rsidRDefault="00604B74" w:rsidP="00604B74">
      <w:pPr>
        <w:pStyle w:val="Default"/>
        <w:rPr>
          <w:sz w:val="28"/>
          <w:szCs w:val="28"/>
        </w:rPr>
      </w:pPr>
    </w:p>
    <w:p w:rsidR="00604B74" w:rsidRPr="00AB4383" w:rsidRDefault="00604B74" w:rsidP="00604B74">
      <w:pPr>
        <w:pStyle w:val="Default"/>
        <w:ind w:left="360"/>
        <w:rPr>
          <w:color w:val="FF0000"/>
          <w:sz w:val="28"/>
          <w:szCs w:val="28"/>
        </w:rPr>
      </w:pPr>
    </w:p>
    <w:p w:rsidR="00604B74" w:rsidRPr="0072012D" w:rsidRDefault="00604B74" w:rsidP="00604B74">
      <w:pPr>
        <w:pStyle w:val="Default"/>
        <w:jc w:val="center"/>
        <w:rPr>
          <w:color w:val="auto"/>
          <w:sz w:val="28"/>
          <w:szCs w:val="28"/>
        </w:rPr>
      </w:pPr>
      <w:r w:rsidRPr="0072012D">
        <w:rPr>
          <w:color w:val="auto"/>
          <w:sz w:val="28"/>
          <w:szCs w:val="28"/>
        </w:rPr>
        <w:t>(ПРОЕКТ)</w:t>
      </w:r>
    </w:p>
    <w:p w:rsidR="00727E42" w:rsidRPr="0072012D" w:rsidRDefault="00727E42" w:rsidP="00241C35">
      <w:pPr>
        <w:spacing w:after="0"/>
        <w:ind w:firstLine="709"/>
        <w:jc w:val="both"/>
        <w:rPr>
          <w:rFonts w:ascii="Times New Roman" w:hAnsi="Times New Roman" w:cs="Times New Roman"/>
          <w:sz w:val="28"/>
          <w:szCs w:val="28"/>
        </w:rPr>
      </w:pPr>
      <w:r w:rsidRPr="0072012D">
        <w:rPr>
          <w:rFonts w:ascii="Times New Roman" w:hAnsi="Times New Roman" w:cs="Times New Roman"/>
          <w:sz w:val="28"/>
          <w:szCs w:val="28"/>
        </w:rPr>
        <w:tab/>
      </w:r>
    </w:p>
    <w:p w:rsidR="0058582E" w:rsidRPr="00506883" w:rsidRDefault="0058582E" w:rsidP="0058582E">
      <w:pPr>
        <w:pStyle w:val="TableParagraph"/>
        <w:rPr>
          <w:sz w:val="28"/>
          <w:szCs w:val="28"/>
        </w:rPr>
      </w:pPr>
    </w:p>
    <w:p w:rsidR="0058582E" w:rsidRDefault="0058582E"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Default="00604B74" w:rsidP="0058582E">
      <w:pPr>
        <w:tabs>
          <w:tab w:val="left" w:pos="709"/>
        </w:tabs>
        <w:contextualSpacing/>
        <w:outlineLvl w:val="0"/>
        <w:rPr>
          <w:sz w:val="28"/>
          <w:szCs w:val="28"/>
        </w:rPr>
      </w:pPr>
    </w:p>
    <w:p w:rsidR="00604B74" w:rsidRPr="00506883" w:rsidRDefault="00604B74" w:rsidP="0058582E">
      <w:pPr>
        <w:tabs>
          <w:tab w:val="left" w:pos="709"/>
        </w:tabs>
        <w:contextualSpacing/>
        <w:outlineLvl w:val="0"/>
        <w:rPr>
          <w:sz w:val="28"/>
          <w:szCs w:val="28"/>
        </w:rPr>
      </w:pPr>
    </w:p>
    <w:p w:rsidR="0058582E" w:rsidRPr="00506883" w:rsidRDefault="0058582E" w:rsidP="0058582E">
      <w:pPr>
        <w:pStyle w:val="TableParagraph"/>
        <w:rPr>
          <w:sz w:val="28"/>
          <w:szCs w:val="28"/>
        </w:rPr>
      </w:pPr>
      <w:r w:rsidRPr="00506883">
        <w:rPr>
          <w:sz w:val="28"/>
          <w:szCs w:val="28"/>
        </w:rPr>
        <w:lastRenderedPageBreak/>
        <w:t xml:space="preserve">      </w:t>
      </w:r>
      <w:proofErr w:type="gramStart"/>
      <w:r w:rsidRPr="00506883">
        <w:rPr>
          <w:b/>
          <w:sz w:val="28"/>
          <w:szCs w:val="28"/>
        </w:rPr>
        <w:t xml:space="preserve">Учебный план МБОУ СОШ </w:t>
      </w:r>
      <w:r w:rsidR="00604B74">
        <w:rPr>
          <w:b/>
          <w:sz w:val="28"/>
          <w:szCs w:val="28"/>
        </w:rPr>
        <w:t>с. Новое</w:t>
      </w:r>
      <w:r w:rsidRPr="00506883">
        <w:rPr>
          <w:sz w:val="28"/>
          <w:szCs w:val="28"/>
        </w:rPr>
        <w:t xml:space="preserve">  на 2021-2022</w:t>
      </w:r>
      <w:r w:rsidRPr="00506883">
        <w:rPr>
          <w:b/>
          <w:sz w:val="28"/>
          <w:szCs w:val="28"/>
        </w:rPr>
        <w:t xml:space="preserve"> </w:t>
      </w:r>
      <w:r w:rsidRPr="00506883">
        <w:rPr>
          <w:sz w:val="28"/>
          <w:szCs w:val="28"/>
        </w:rPr>
        <w:t xml:space="preserve">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506883">
        <w:rPr>
          <w:b/>
          <w:sz w:val="28"/>
          <w:szCs w:val="28"/>
        </w:rPr>
        <w:t xml:space="preserve">от 28 сентября 2020г. № 28 </w:t>
      </w:r>
      <w:r w:rsidRPr="00506883">
        <w:rPr>
          <w:sz w:val="28"/>
          <w:szCs w:val="28"/>
        </w:rPr>
        <w:t xml:space="preserve">(далее – </w:t>
      </w:r>
      <w:r w:rsidRPr="00506883">
        <w:rPr>
          <w:b/>
          <w:sz w:val="28"/>
          <w:szCs w:val="28"/>
        </w:rPr>
        <w:t xml:space="preserve">2.4.3648-20 </w:t>
      </w:r>
      <w:r w:rsidRPr="00506883">
        <w:rPr>
          <w:sz w:val="28"/>
          <w:szCs w:val="28"/>
        </w:rPr>
        <w:t>и предусматривает:</w:t>
      </w:r>
      <w:proofErr w:type="gramEnd"/>
    </w:p>
    <w:p w:rsidR="0058582E" w:rsidRPr="00506883" w:rsidRDefault="0058582E" w:rsidP="0058582E">
      <w:pPr>
        <w:pStyle w:val="TableParagraph"/>
        <w:rPr>
          <w:sz w:val="28"/>
          <w:szCs w:val="28"/>
        </w:rPr>
      </w:pPr>
      <w:r w:rsidRPr="00506883">
        <w:rPr>
          <w:sz w:val="28"/>
          <w:szCs w:val="28"/>
        </w:rPr>
        <w:t xml:space="preserve">4-летний нормативный срок освоения образовательных программ начального общего образования для </w:t>
      </w:r>
      <w:r w:rsidRPr="00506883">
        <w:rPr>
          <w:sz w:val="28"/>
          <w:szCs w:val="28"/>
          <w:lang w:val="en-US"/>
        </w:rPr>
        <w:t>I</w:t>
      </w:r>
      <w:r w:rsidRPr="00506883">
        <w:rPr>
          <w:sz w:val="28"/>
          <w:szCs w:val="28"/>
        </w:rPr>
        <w:t>-</w:t>
      </w:r>
      <w:r w:rsidRPr="00506883">
        <w:rPr>
          <w:sz w:val="28"/>
          <w:szCs w:val="28"/>
          <w:lang w:val="en-US"/>
        </w:rPr>
        <w:t>IV</w:t>
      </w:r>
      <w:r w:rsidR="006E1D5B">
        <w:rPr>
          <w:sz w:val="28"/>
          <w:szCs w:val="28"/>
        </w:rPr>
        <w:t xml:space="preserve"> классов (2022</w:t>
      </w:r>
      <w:bookmarkStart w:id="0" w:name="_GoBack"/>
      <w:bookmarkEnd w:id="0"/>
      <w:r w:rsidRPr="00506883">
        <w:rPr>
          <w:sz w:val="28"/>
          <w:szCs w:val="28"/>
        </w:rPr>
        <w:t>-2023 г.</w:t>
      </w:r>
      <w:proofErr w:type="gramStart"/>
      <w:r w:rsidRPr="00506883">
        <w:rPr>
          <w:sz w:val="28"/>
          <w:szCs w:val="28"/>
        </w:rPr>
        <w:t>г</w:t>
      </w:r>
      <w:proofErr w:type="gramEnd"/>
      <w:r w:rsidRPr="00506883">
        <w:rPr>
          <w:sz w:val="28"/>
          <w:szCs w:val="28"/>
        </w:rPr>
        <w:t>.).</w:t>
      </w:r>
    </w:p>
    <w:p w:rsidR="0058582E" w:rsidRPr="00241C35" w:rsidRDefault="0058582E" w:rsidP="00241C35">
      <w:pPr>
        <w:spacing w:after="0"/>
        <w:ind w:firstLine="709"/>
        <w:jc w:val="both"/>
        <w:rPr>
          <w:rFonts w:ascii="Times New Roman" w:hAnsi="Times New Roman" w:cs="Times New Roman"/>
          <w:sz w:val="28"/>
          <w:szCs w:val="28"/>
        </w:rPr>
      </w:pP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Pr="00241C35">
        <w:rPr>
          <w:rFonts w:ascii="Times New Roman" w:hAnsi="Times New Roman" w:cs="Times New Roman"/>
          <w:sz w:val="28"/>
          <w:szCs w:val="28"/>
        </w:rPr>
        <w:t>деятельностный</w:t>
      </w:r>
      <w:proofErr w:type="spellEnd"/>
      <w:r w:rsidRPr="00241C35">
        <w:rPr>
          <w:rFonts w:ascii="Times New Roman" w:hAnsi="Times New Roman" w:cs="Times New Roman"/>
          <w:sz w:val="28"/>
          <w:szCs w:val="28"/>
        </w:rPr>
        <w:t xml:space="preserve"> подход и индивидуализацию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Вариативность содержания образовательных программ начального общего образования реализуется через возможность </w:t>
      </w:r>
      <w:proofErr w:type="gramStart"/>
      <w:r w:rsidRPr="00241C35">
        <w:rPr>
          <w:rFonts w:ascii="Times New Roman" w:hAnsi="Times New Roman" w:cs="Times New Roman"/>
          <w:sz w:val="28"/>
          <w:szCs w:val="28"/>
        </w:rPr>
        <w:t>формирования программ начального общего образования различного уровня сложности</w:t>
      </w:r>
      <w:proofErr w:type="gramEnd"/>
      <w:r w:rsidRPr="00241C35">
        <w:rPr>
          <w:rFonts w:ascii="Times New Roman" w:hAnsi="Times New Roman" w:cs="Times New Roman"/>
          <w:sz w:val="28"/>
          <w:szCs w:val="28"/>
        </w:rPr>
        <w:t xml:space="preserve"> и направленности с учетом образовательных потребностей и способностей обучающихся.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при5-дневной (или 6-дневной) </w:t>
      </w:r>
      <w:r w:rsidRPr="00241C35">
        <w:rPr>
          <w:rFonts w:ascii="Times New Roman" w:hAnsi="Times New Roman" w:cs="Times New Roman"/>
          <w:sz w:val="28"/>
          <w:szCs w:val="28"/>
        </w:rPr>
        <w:lastRenderedPageBreak/>
        <w:t>учебной неделе, предусмотренными действующими санитарными правилами и гигиеническими нормативами.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Урочная деятельность направлена на достижение </w:t>
      </w:r>
      <w:proofErr w:type="gramStart"/>
      <w:r w:rsidRPr="00241C35">
        <w:rPr>
          <w:rFonts w:ascii="Times New Roman" w:hAnsi="Times New Roman" w:cs="Times New Roman"/>
          <w:sz w:val="28"/>
          <w:szCs w:val="28"/>
        </w:rPr>
        <w:t>обучающимися</w:t>
      </w:r>
      <w:proofErr w:type="gramEnd"/>
      <w:r w:rsidRPr="00241C35">
        <w:rPr>
          <w:rFonts w:ascii="Times New Roman" w:hAnsi="Times New Roman" w:cs="Times New Roman"/>
          <w:sz w:val="28"/>
          <w:szCs w:val="28"/>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241C35">
        <w:rPr>
          <w:rFonts w:ascii="Times New Roman" w:hAnsi="Times New Roman" w:cs="Times New Roman"/>
          <w:sz w:val="28"/>
          <w:szCs w:val="28"/>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241C35">
        <w:rPr>
          <w:rFonts w:ascii="Times New Roman" w:hAnsi="Times New Roman" w:cs="Times New Roman"/>
          <w:sz w:val="28"/>
          <w:szCs w:val="28"/>
        </w:rPr>
        <w:t>обучающимся</w:t>
      </w:r>
      <w:proofErr w:type="gramEnd"/>
      <w:r w:rsidRPr="00241C35">
        <w:rPr>
          <w:rFonts w:ascii="Times New Roman" w:hAnsi="Times New Roman" w:cs="Times New Roman"/>
          <w:sz w:val="28"/>
          <w:szCs w:val="28"/>
        </w:rPr>
        <w:t xml:space="preserve"> возможность выбора широкого спектра занятий, направленных на их развитие.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241C35">
        <w:rPr>
          <w:rFonts w:ascii="Times New Roman" w:hAnsi="Times New Roman" w:cs="Times New Roman"/>
          <w:sz w:val="28"/>
          <w:szCs w:val="28"/>
        </w:rPr>
        <w:t>тьюторской</w:t>
      </w:r>
      <w:proofErr w:type="spellEnd"/>
      <w:r w:rsidRPr="00241C35">
        <w:rPr>
          <w:rFonts w:ascii="Times New Roman" w:hAnsi="Times New Roman" w:cs="Times New Roman"/>
          <w:sz w:val="28"/>
          <w:szCs w:val="28"/>
        </w:rPr>
        <w:t xml:space="preserve"> поддержкой.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Для начального уровня общего образования представлены пять вариантов примерного учебного плана:</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языке (5-дневная и 6-дневная учебная неделя), варианты 1, 3;</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для образовательных организаций, в которых обучение ведётся на родном (нерусском) языке (6-дневная учебная неделя), вариант 5.</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w:t>
      </w:r>
      <w:r w:rsidRPr="00241C35">
        <w:rPr>
          <w:rFonts w:ascii="Times New Roman" w:hAnsi="Times New Roman" w:cs="Times New Roman"/>
          <w:sz w:val="28"/>
          <w:szCs w:val="28"/>
        </w:rPr>
        <w:lastRenderedPageBreak/>
        <w:t>допускается объединение в группы обучающихся по образовательным программам начального общего образования из нескольких классов.</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241C35">
        <w:rPr>
          <w:rFonts w:ascii="Times New Roman" w:hAnsi="Times New Roman" w:cs="Times New Roman"/>
          <w:sz w:val="28"/>
          <w:szCs w:val="28"/>
        </w:rPr>
        <w:t>обучающихся</w:t>
      </w:r>
      <w:proofErr w:type="gramEnd"/>
      <w:r w:rsidRPr="00241C35">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Продолжительность урока составляет:</w:t>
      </w:r>
    </w:p>
    <w:p w:rsidR="00727E42" w:rsidRPr="00241C35" w:rsidRDefault="00727E42"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—во </w:t>
      </w:r>
      <w:r w:rsidR="00604B74">
        <w:rPr>
          <w:rFonts w:ascii="Times New Roman" w:hAnsi="Times New Roman" w:cs="Times New Roman"/>
          <w:sz w:val="28"/>
          <w:szCs w:val="28"/>
        </w:rPr>
        <w:t>1</w:t>
      </w:r>
      <w:r w:rsidRPr="00241C35">
        <w:rPr>
          <w:rFonts w:ascii="Times New Roman" w:hAnsi="Times New Roman" w:cs="Times New Roman"/>
          <w:sz w:val="28"/>
          <w:szCs w:val="28"/>
        </w:rPr>
        <w:t>—4 классах — 40 мин (по решению образовательной организации).</w:t>
      </w:r>
    </w:p>
    <w:p w:rsidR="00241C35" w:rsidRDefault="00241C35">
      <w:pP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br w:type="page"/>
      </w:r>
    </w:p>
    <w:p w:rsidR="005966B7" w:rsidRPr="00241C35" w:rsidRDefault="00DB7422" w:rsidP="00241C35">
      <w:pPr>
        <w:spacing w:after="0"/>
        <w:ind w:firstLine="709"/>
        <w:jc w:val="center"/>
        <w:rPr>
          <w:rFonts w:ascii="Times New Roman" w:hAnsi="Times New Roman" w:cs="Times New Roman"/>
          <w:sz w:val="28"/>
          <w:szCs w:val="28"/>
        </w:rPr>
      </w:pPr>
      <w:r w:rsidRPr="00241C35">
        <w:rPr>
          <w:rFonts w:ascii="Times New Roman" w:eastAsia="Times New Roman" w:hAnsi="Times New Roman" w:cs="Times New Roman"/>
          <w:color w:val="231F20"/>
          <w:sz w:val="28"/>
          <w:szCs w:val="28"/>
        </w:rPr>
        <w:lastRenderedPageBreak/>
        <w:t>Вариант4</w:t>
      </w:r>
    </w:p>
    <w:tbl>
      <w:tblPr>
        <w:tblStyle w:val="TableNormal"/>
        <w:tblW w:w="10140" w:type="dxa"/>
        <w:tblInd w:w="-56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2"/>
        <w:gridCol w:w="2948"/>
        <w:gridCol w:w="758"/>
        <w:gridCol w:w="758"/>
        <w:gridCol w:w="758"/>
        <w:gridCol w:w="758"/>
        <w:gridCol w:w="758"/>
      </w:tblGrid>
      <w:tr w:rsidR="00DB7422" w:rsidRPr="00DB7422" w:rsidTr="00DB7422">
        <w:trPr>
          <w:trHeight w:val="545"/>
        </w:trPr>
        <w:tc>
          <w:tcPr>
            <w:tcW w:w="10140" w:type="dxa"/>
            <w:gridSpan w:val="7"/>
            <w:tcBorders>
              <w:left w:val="single" w:sz="4" w:space="0" w:color="231F20"/>
              <w:bottom w:val="single" w:sz="4" w:space="0" w:color="231F20"/>
              <w:right w:val="single" w:sz="4" w:space="0" w:color="231F20"/>
            </w:tcBorders>
          </w:tcPr>
          <w:p w:rsidR="00241C35" w:rsidRDefault="00DB7422" w:rsidP="00241C35">
            <w:pPr>
              <w:spacing w:before="66" w:line="228" w:lineRule="auto"/>
              <w:ind w:left="1983" w:right="640" w:hanging="1322"/>
              <w:jc w:val="center"/>
              <w:rPr>
                <w:rFonts w:ascii="Times New Roman" w:eastAsia="Times New Roman" w:hAnsi="Times New Roman" w:cs="Times New Roman"/>
                <w:b/>
                <w:color w:val="231F20"/>
                <w:spacing w:val="3"/>
                <w:w w:val="105"/>
                <w:lang w:val="ru-RU"/>
              </w:rPr>
            </w:pPr>
            <w:r w:rsidRPr="00DB7422">
              <w:rPr>
                <w:rFonts w:ascii="Times New Roman" w:eastAsia="Times New Roman" w:hAnsi="Times New Roman" w:cs="Times New Roman"/>
                <w:b/>
                <w:color w:val="231F20"/>
                <w:w w:val="105"/>
                <w:lang w:val="ru-RU"/>
              </w:rPr>
              <w:t>Примерный</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учебный</w:t>
            </w:r>
            <w:r w:rsidR="00AD2E88">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план</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начального</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общего</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образования</w:t>
            </w:r>
          </w:p>
          <w:p w:rsidR="00DB7422" w:rsidRPr="00DB7422" w:rsidRDefault="00DB7422" w:rsidP="00241C35">
            <w:pPr>
              <w:spacing w:before="66" w:line="228" w:lineRule="auto"/>
              <w:ind w:left="1983" w:right="640" w:hanging="1322"/>
              <w:jc w:val="center"/>
              <w:rPr>
                <w:rFonts w:ascii="Times New Roman" w:eastAsia="Times New Roman" w:hAnsi="Times New Roman" w:cs="Times New Roman"/>
                <w:lang w:val="ru-RU"/>
              </w:rPr>
            </w:pPr>
            <w:r w:rsidRPr="00DB7422">
              <w:rPr>
                <w:rFonts w:ascii="Times New Roman" w:eastAsia="Times New Roman" w:hAnsi="Times New Roman" w:cs="Times New Roman"/>
                <w:b/>
                <w:color w:val="231F20"/>
                <w:w w:val="105"/>
                <w:lang w:val="ru-RU"/>
              </w:rPr>
              <w:t>(1кл.—5-дневная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учебная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неделя,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2—4кл.—6-дневная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учебная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неделя</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с</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изучением</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родного</w:t>
            </w:r>
            <w:r w:rsidR="00894C4F">
              <w:rPr>
                <w:rFonts w:ascii="Times New Roman" w:eastAsia="Times New Roman" w:hAnsi="Times New Roman" w:cs="Times New Roman"/>
                <w:b/>
                <w:color w:val="231F20"/>
                <w:w w:val="105"/>
                <w:lang w:val="ru-RU"/>
              </w:rPr>
              <w:t xml:space="preserve"> </w:t>
            </w:r>
            <w:r w:rsidRPr="00DB7422">
              <w:rPr>
                <w:rFonts w:ascii="Times New Roman" w:eastAsia="Times New Roman" w:hAnsi="Times New Roman" w:cs="Times New Roman"/>
                <w:b/>
                <w:color w:val="231F20"/>
                <w:w w:val="105"/>
                <w:lang w:val="ru-RU"/>
              </w:rPr>
              <w:t>языка)</w:t>
            </w:r>
            <w:r w:rsidRPr="00DB7422">
              <w:rPr>
                <w:rFonts w:ascii="Times New Roman" w:eastAsia="Times New Roman" w:hAnsi="Times New Roman" w:cs="Times New Roman"/>
                <w:color w:val="231F20"/>
                <w:w w:val="105"/>
                <w:position w:val="4"/>
                <w:lang w:val="ru-RU"/>
              </w:rPr>
              <w:t>*</w:t>
            </w: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6"/>
              <w:rPr>
                <w:rFonts w:ascii="Times New Roman" w:eastAsia="Times New Roman" w:hAnsi="Times New Roman" w:cs="Times New Roman"/>
                <w:lang w:val="ru-RU"/>
              </w:rPr>
            </w:pPr>
          </w:p>
          <w:p w:rsidR="00DB7422" w:rsidRPr="00DB7422" w:rsidRDefault="00DB7422" w:rsidP="00DB7422">
            <w:pPr>
              <w:ind w:left="74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Предметные</w:t>
            </w:r>
            <w:proofErr w:type="spellEnd"/>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rPr>
              <w:t>области</w:t>
            </w:r>
            <w:proofErr w:type="spellEnd"/>
          </w:p>
        </w:tc>
        <w:tc>
          <w:tcPr>
            <w:tcW w:w="294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129" w:hanging="52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Учебные</w:t>
            </w:r>
            <w:proofErr w:type="spellEnd"/>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rPr>
              <w:t>предметы</w:t>
            </w:r>
            <w:proofErr w:type="spellEnd"/>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w w:val="105"/>
              </w:rPr>
              <w:t>Классы</w:t>
            </w:r>
            <w:proofErr w:type="spellEnd"/>
          </w:p>
        </w:tc>
        <w:tc>
          <w:tcPr>
            <w:tcW w:w="3032" w:type="dxa"/>
            <w:gridSpan w:val="4"/>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54"/>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Количество</w:t>
            </w:r>
            <w:proofErr w:type="spellEnd"/>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rPr>
              <w:t>часов</w:t>
            </w:r>
            <w:proofErr w:type="spellEnd"/>
            <w:r w:rsidR="00894C4F">
              <w:rPr>
                <w:rFonts w:ascii="Times New Roman" w:eastAsia="Times New Roman" w:hAnsi="Times New Roman" w:cs="Times New Roman"/>
                <w:b/>
                <w:color w:val="231F20"/>
                <w:lang w:val="ru-RU"/>
              </w:rPr>
              <w:t xml:space="preserve"> </w:t>
            </w:r>
            <w:r w:rsidRPr="00DB7422">
              <w:rPr>
                <w:rFonts w:ascii="Times New Roman" w:eastAsia="Times New Roman" w:hAnsi="Times New Roman" w:cs="Times New Roman"/>
                <w:b/>
                <w:color w:val="231F20"/>
              </w:rPr>
              <w:t>в</w:t>
            </w:r>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rPr>
              <w:t>неделю</w:t>
            </w:r>
            <w:proofErr w:type="spellEnd"/>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147" w:line="228" w:lineRule="auto"/>
              <w:ind w:left="124" w:right="113" w:firstLine="2"/>
              <w:rPr>
                <w:rFonts w:ascii="Times New Roman" w:eastAsia="Times New Roman" w:hAnsi="Times New Roman" w:cs="Times New Roman"/>
                <w:b/>
              </w:rPr>
            </w:pPr>
            <w:proofErr w:type="spellStart"/>
            <w:r w:rsidRPr="00DB7422">
              <w:rPr>
                <w:rFonts w:ascii="Times New Roman" w:eastAsia="Times New Roman" w:hAnsi="Times New Roman" w:cs="Times New Roman"/>
                <w:b/>
                <w:color w:val="231F20"/>
              </w:rPr>
              <w:t>Всего</w:t>
            </w:r>
            <w:proofErr w:type="spellEnd"/>
            <w:r w:rsidR="00894C4F">
              <w:rPr>
                <w:rFonts w:ascii="Times New Roman" w:eastAsia="Times New Roman" w:hAnsi="Times New Roman" w:cs="Times New Roman"/>
                <w:b/>
                <w:color w:val="231F20"/>
                <w:lang w:val="ru-RU"/>
              </w:rPr>
              <w:t xml:space="preserve"> </w:t>
            </w:r>
            <w:proofErr w:type="spellStart"/>
            <w:r w:rsidRPr="00DB7422">
              <w:rPr>
                <w:rFonts w:ascii="Times New Roman" w:eastAsia="Times New Roman" w:hAnsi="Times New Roman" w:cs="Times New Roman"/>
                <w:b/>
                <w:color w:val="231F20"/>
              </w:rPr>
              <w:t>часов</w:t>
            </w:r>
            <w:proofErr w:type="spellEnd"/>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294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8"/>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4"/>
              </w:rPr>
              <w:t>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299"/>
              <w:rPr>
                <w:rFonts w:ascii="Times New Roman" w:eastAsia="Times New Roman" w:hAnsi="Times New Roman" w:cs="Times New Roman"/>
                <w:b/>
              </w:rPr>
            </w:pPr>
            <w:r w:rsidRPr="00DB7422">
              <w:rPr>
                <w:rFonts w:ascii="Times New Roman" w:eastAsia="Times New Roman" w:hAnsi="Times New Roman" w:cs="Times New Roman"/>
                <w:b/>
                <w:color w:val="231F20"/>
                <w:w w:val="125"/>
              </w:rPr>
              <w:t>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25"/>
              </w:rPr>
              <w:t>III</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DB7422">
            <w:pPr>
              <w:spacing w:before="59"/>
              <w:ind w:left="141" w:right="134"/>
              <w:jc w:val="center"/>
              <w:rPr>
                <w:rFonts w:ascii="Times New Roman" w:eastAsia="Times New Roman" w:hAnsi="Times New Roman" w:cs="Times New Roman"/>
                <w:b/>
              </w:rPr>
            </w:pPr>
            <w:r w:rsidRPr="00DB7422">
              <w:rPr>
                <w:rFonts w:ascii="Times New Roman" w:eastAsia="Times New Roman" w:hAnsi="Times New Roman" w:cs="Times New Roman"/>
                <w:b/>
                <w:color w:val="231F20"/>
                <w:w w:val="130"/>
              </w:rPr>
              <w:t>IV</w:t>
            </w: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DB7422">
            <w:pPr>
              <w:rPr>
                <w:rFonts w:ascii="Times New Roman" w:eastAsia="Times New Roman" w:hAnsi="Times New Roman" w:cs="Times New Roman"/>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i/>
              </w:rPr>
            </w:pPr>
            <w:proofErr w:type="spellStart"/>
            <w:r w:rsidRPr="00DB7422">
              <w:rPr>
                <w:rFonts w:ascii="Times New Roman" w:eastAsia="Times New Roman" w:hAnsi="Times New Roman" w:cs="Times New Roman"/>
                <w:i/>
                <w:color w:val="231F20"/>
                <w:w w:val="120"/>
              </w:rPr>
              <w:t>Обязательная</w:t>
            </w:r>
            <w:proofErr w:type="spellEnd"/>
            <w:r w:rsidR="00894C4F">
              <w:rPr>
                <w:rFonts w:ascii="Times New Roman" w:eastAsia="Times New Roman" w:hAnsi="Times New Roman" w:cs="Times New Roman"/>
                <w:i/>
                <w:color w:val="231F20"/>
                <w:w w:val="120"/>
                <w:lang w:val="ru-RU"/>
              </w:rPr>
              <w:t xml:space="preserve"> </w:t>
            </w:r>
            <w:proofErr w:type="spellStart"/>
            <w:r w:rsidRPr="00DB7422">
              <w:rPr>
                <w:rFonts w:ascii="Times New Roman" w:eastAsia="Times New Roman" w:hAnsi="Times New Roman" w:cs="Times New Roman"/>
                <w:i/>
                <w:color w:val="231F20"/>
                <w:w w:val="120"/>
              </w:rPr>
              <w:t>часть</w:t>
            </w:r>
            <w:proofErr w:type="spellEnd"/>
          </w:p>
        </w:tc>
        <w:tc>
          <w:tcPr>
            <w:tcW w:w="3790" w:type="dxa"/>
            <w:gridSpan w:val="5"/>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r>
      <w:tr w:rsidR="00DB7422" w:rsidRPr="00DB7422" w:rsidTr="00DB7422">
        <w:trPr>
          <w:trHeight w:val="347"/>
        </w:trPr>
        <w:tc>
          <w:tcPr>
            <w:tcW w:w="3402"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Русскийязыкилитературноечтение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5"/>
              </w:rPr>
              <w:t>Русский</w:t>
            </w:r>
            <w:proofErr w:type="spellEnd"/>
            <w:r w:rsidR="00894C4F">
              <w:rPr>
                <w:rFonts w:ascii="Times New Roman" w:eastAsia="Times New Roman" w:hAnsi="Times New Roman" w:cs="Times New Roman"/>
                <w:color w:val="231F20"/>
                <w:w w:val="125"/>
                <w:lang w:val="ru-RU"/>
              </w:rPr>
              <w:t xml:space="preserve"> </w:t>
            </w:r>
            <w:proofErr w:type="spellStart"/>
            <w:r w:rsidRPr="00DB7422">
              <w:rPr>
                <w:rFonts w:ascii="Times New Roman" w:eastAsia="Times New Roman" w:hAnsi="Times New Roman" w:cs="Times New Roman"/>
                <w:color w:val="231F20"/>
                <w:w w:val="125"/>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5</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20</w:t>
            </w:r>
          </w:p>
        </w:tc>
      </w:tr>
      <w:tr w:rsidR="00DB7422" w:rsidRPr="00DB7422" w:rsidTr="00DB7422">
        <w:trPr>
          <w:trHeight w:val="347"/>
        </w:trPr>
        <w:tc>
          <w:tcPr>
            <w:tcW w:w="3402"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Литературное</w:t>
            </w:r>
            <w:proofErr w:type="spellEnd"/>
            <w:r w:rsidR="00894C4F">
              <w:rPr>
                <w:rFonts w:ascii="Times New Roman" w:eastAsia="Times New Roman" w:hAnsi="Times New Roman" w:cs="Times New Roman"/>
                <w:color w:val="231F20"/>
                <w:w w:val="115"/>
                <w:lang w:val="ru-RU"/>
              </w:rPr>
              <w:t xml:space="preserve"> </w:t>
            </w:r>
            <w:proofErr w:type="spellStart"/>
            <w:r w:rsidRPr="00DB7422">
              <w:rPr>
                <w:rFonts w:ascii="Times New Roman" w:eastAsia="Times New Roman" w:hAnsi="Times New Roman" w:cs="Times New Roman"/>
                <w:color w:val="231F20"/>
                <w:w w:val="115"/>
              </w:rPr>
              <w:t>чтение</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3</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12</w:t>
            </w:r>
          </w:p>
        </w:tc>
      </w:tr>
      <w:tr w:rsidR="00DB7422" w:rsidRPr="00DB7422" w:rsidTr="00DB7422">
        <w:trPr>
          <w:trHeight w:val="747"/>
        </w:trPr>
        <w:tc>
          <w:tcPr>
            <w:tcW w:w="3402" w:type="dxa"/>
            <w:vMerge w:val="restart"/>
            <w:tcBorders>
              <w:top w:val="single" w:sz="4" w:space="0" w:color="231F20"/>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 язык и литературное</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чтение</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на</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родном</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языке</w:t>
            </w: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20"/>
                <w:lang w:val="ru-RU"/>
              </w:rPr>
              <w:t>Родной</w:t>
            </w:r>
            <w:r w:rsidR="000D69EB">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языки</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(или)</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государственный</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язык</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республики</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Российской</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Федерации</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vMerge w:val="restart"/>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7</w:t>
            </w:r>
          </w:p>
        </w:tc>
      </w:tr>
      <w:tr w:rsidR="00DB7422" w:rsidRPr="00DB7422" w:rsidTr="00DB7422">
        <w:trPr>
          <w:trHeight w:val="547"/>
        </w:trPr>
        <w:tc>
          <w:tcPr>
            <w:tcW w:w="3402" w:type="dxa"/>
            <w:vMerge/>
            <w:tcBorders>
              <w:top w:val="nil"/>
              <w:left w:val="single" w:sz="4" w:space="0" w:color="231F20"/>
              <w:bottom w:val="single" w:sz="4" w:space="0" w:color="231F20"/>
            </w:tcBorders>
          </w:tcPr>
          <w:p w:rsidR="00DB7422" w:rsidRPr="00DB7422" w:rsidRDefault="00DB7422" w:rsidP="00241C35">
            <w:pPr>
              <w:rPr>
                <w:rFonts w:ascii="Times New Roman" w:eastAsia="Times New Roman" w:hAnsi="Times New Roman" w:cs="Times New Roman"/>
              </w:rPr>
            </w:pPr>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Литературное</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чтение</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на</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родном</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языке</w:t>
            </w: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c>
          <w:tcPr>
            <w:tcW w:w="758" w:type="dxa"/>
            <w:vMerge/>
            <w:tcBorders>
              <w:top w:val="nil"/>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p>
        </w:tc>
      </w:tr>
      <w:tr w:rsidR="00DB7422" w:rsidRPr="00DB7422" w:rsidTr="00DB7422">
        <w:trPr>
          <w:trHeight w:val="347"/>
        </w:trPr>
        <w:tc>
          <w:tcPr>
            <w:tcW w:w="3402"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w:t>
            </w:r>
            <w:proofErr w:type="spellEnd"/>
            <w:r w:rsidR="006D3623">
              <w:rPr>
                <w:rFonts w:ascii="Times New Roman" w:eastAsia="Times New Roman" w:hAnsi="Times New Roman" w:cs="Times New Roman"/>
                <w:color w:val="231F20"/>
                <w:w w:val="120"/>
                <w:lang w:val="ru-RU"/>
              </w:rPr>
              <w:t xml:space="preserve"> </w:t>
            </w:r>
            <w:proofErr w:type="spellStart"/>
            <w:r w:rsidRPr="00DB7422">
              <w:rPr>
                <w:rFonts w:ascii="Times New Roman" w:eastAsia="Times New Roman" w:hAnsi="Times New Roman" w:cs="Times New Roman"/>
                <w:color w:val="231F20"/>
                <w:w w:val="120"/>
              </w:rPr>
              <w:t>язык</w:t>
            </w:r>
            <w:proofErr w:type="spellEnd"/>
          </w:p>
        </w:tc>
        <w:tc>
          <w:tcPr>
            <w:tcW w:w="294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Иностранный</w:t>
            </w:r>
            <w:proofErr w:type="spellEnd"/>
            <w:r w:rsidR="006D3623">
              <w:rPr>
                <w:rFonts w:ascii="Times New Roman" w:eastAsia="Times New Roman" w:hAnsi="Times New Roman" w:cs="Times New Roman"/>
                <w:color w:val="231F20"/>
                <w:w w:val="120"/>
                <w:lang w:val="ru-RU"/>
              </w:rPr>
              <w:t xml:space="preserve"> </w:t>
            </w:r>
            <w:proofErr w:type="spellStart"/>
            <w:r w:rsidRPr="00DB7422">
              <w:rPr>
                <w:rFonts w:ascii="Times New Roman" w:eastAsia="Times New Roman" w:hAnsi="Times New Roman" w:cs="Times New Roman"/>
                <w:color w:val="231F20"/>
                <w:w w:val="120"/>
              </w:rPr>
              <w:t>язык</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6</w:t>
            </w:r>
          </w:p>
        </w:tc>
      </w:tr>
      <w:tr w:rsidR="00DB7422" w:rsidRPr="00DB7422" w:rsidTr="00DB7422">
        <w:trPr>
          <w:trHeight w:val="345"/>
        </w:trPr>
        <w:tc>
          <w:tcPr>
            <w:tcW w:w="3402"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rPr>
              <w:t>и</w:t>
            </w:r>
            <w:r w:rsidR="006D3623">
              <w:rPr>
                <w:rFonts w:ascii="Times New Roman" w:eastAsia="Times New Roman" w:hAnsi="Times New Roman" w:cs="Times New Roman"/>
                <w:color w:val="231F20"/>
                <w:w w:val="120"/>
                <w:lang w:val="ru-RU"/>
              </w:rPr>
              <w:t xml:space="preserve"> </w:t>
            </w:r>
            <w:proofErr w:type="spellStart"/>
            <w:r w:rsidRPr="00DB7422">
              <w:rPr>
                <w:rFonts w:ascii="Times New Roman" w:eastAsia="Times New Roman" w:hAnsi="Times New Roman" w:cs="Times New Roman"/>
                <w:color w:val="231F20"/>
                <w:w w:val="120"/>
              </w:rPr>
              <w:t>информатика</w:t>
            </w:r>
            <w:proofErr w:type="spellEnd"/>
          </w:p>
        </w:tc>
        <w:tc>
          <w:tcPr>
            <w:tcW w:w="2948" w:type="dxa"/>
            <w:tcBorders>
              <w:top w:val="single" w:sz="4" w:space="0" w:color="231F20"/>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Математика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0"/>
              </w:rPr>
              <w:t>16</w:t>
            </w:r>
          </w:p>
        </w:tc>
      </w:tr>
      <w:tr w:rsidR="00DB7422" w:rsidRPr="00DB7422" w:rsidTr="00DB7422">
        <w:trPr>
          <w:trHeight w:val="3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15"/>
              </w:rPr>
              <w:t>Обществознание</w:t>
            </w:r>
            <w:proofErr w:type="spellEnd"/>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rPr>
              <w:t>и</w:t>
            </w:r>
            <w:r w:rsidR="006D3623">
              <w:rPr>
                <w:rFonts w:ascii="Times New Roman" w:eastAsia="Times New Roman" w:hAnsi="Times New Roman" w:cs="Times New Roman"/>
                <w:color w:val="231F20"/>
                <w:w w:val="115"/>
                <w:lang w:val="ru-RU"/>
              </w:rPr>
              <w:t xml:space="preserve"> </w:t>
            </w:r>
            <w:proofErr w:type="spellStart"/>
            <w:r w:rsidRPr="00DB7422">
              <w:rPr>
                <w:rFonts w:ascii="Times New Roman" w:eastAsia="Times New Roman" w:hAnsi="Times New Roman" w:cs="Times New Roman"/>
                <w:color w:val="231F20"/>
                <w:w w:val="115"/>
              </w:rPr>
              <w:t>естествознание</w:t>
            </w:r>
            <w:proofErr w:type="spellEnd"/>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proofErr w:type="spellStart"/>
            <w:r w:rsidRPr="00DB7422">
              <w:rPr>
                <w:rFonts w:ascii="Times New Roman" w:eastAsia="Times New Roman" w:hAnsi="Times New Roman" w:cs="Times New Roman"/>
                <w:color w:val="231F20"/>
                <w:w w:val="120"/>
              </w:rPr>
              <w:t>Окружающий</w:t>
            </w:r>
            <w:proofErr w:type="spellEnd"/>
            <w:r w:rsidR="006D3623">
              <w:rPr>
                <w:rFonts w:ascii="Times New Roman" w:eastAsia="Times New Roman" w:hAnsi="Times New Roman" w:cs="Times New Roman"/>
                <w:color w:val="231F20"/>
                <w:w w:val="120"/>
                <w:lang w:val="ru-RU"/>
              </w:rPr>
              <w:t xml:space="preserve"> </w:t>
            </w:r>
            <w:proofErr w:type="spellStart"/>
            <w:r w:rsidRPr="00DB7422">
              <w:rPr>
                <w:rFonts w:ascii="Times New Roman" w:eastAsia="Times New Roman" w:hAnsi="Times New Roman" w:cs="Times New Roman"/>
                <w:color w:val="231F20"/>
                <w:w w:val="120"/>
              </w:rPr>
              <w:t>мир</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религиозных</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культур</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20"/>
                <w:lang w:val="ru-RU"/>
              </w:rPr>
              <w:t>и</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светской</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этики</w:t>
            </w:r>
          </w:p>
        </w:tc>
        <w:tc>
          <w:tcPr>
            <w:tcW w:w="2948" w:type="dxa"/>
            <w:tcBorders>
              <w:left w:val="single" w:sz="4" w:space="0" w:color="231F20"/>
              <w:right w:val="single" w:sz="4" w:space="0" w:color="231F20"/>
            </w:tcBorders>
          </w:tcPr>
          <w:p w:rsidR="00DB7422" w:rsidRPr="00DB7422" w:rsidRDefault="00DB7422" w:rsidP="00241C35">
            <w:pPr>
              <w:rPr>
                <w:rFonts w:ascii="Times New Roman" w:eastAsia="Times New Roman" w:hAnsi="Times New Roman" w:cs="Times New Roman"/>
                <w:lang w:val="ru-RU"/>
              </w:rPr>
            </w:pPr>
            <w:r w:rsidRPr="00DB7422">
              <w:rPr>
                <w:rFonts w:ascii="Times New Roman" w:eastAsia="Times New Roman" w:hAnsi="Times New Roman" w:cs="Times New Roman"/>
                <w:color w:val="231F20"/>
                <w:w w:val="115"/>
                <w:lang w:val="ru-RU"/>
              </w:rPr>
              <w:t>Основы</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религиозных</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15"/>
                <w:lang w:val="ru-RU"/>
              </w:rPr>
              <w:t>культур</w:t>
            </w:r>
            <w:r w:rsidR="006D3623">
              <w:rPr>
                <w:rFonts w:ascii="Times New Roman" w:eastAsia="Times New Roman" w:hAnsi="Times New Roman" w:cs="Times New Roman"/>
                <w:color w:val="231F20"/>
                <w:w w:val="115"/>
                <w:lang w:val="ru-RU"/>
              </w:rPr>
              <w:t xml:space="preserve"> </w:t>
            </w:r>
            <w:r w:rsidRPr="00DB7422">
              <w:rPr>
                <w:rFonts w:ascii="Times New Roman" w:eastAsia="Times New Roman" w:hAnsi="Times New Roman" w:cs="Times New Roman"/>
                <w:color w:val="231F20"/>
                <w:w w:val="120"/>
                <w:lang w:val="ru-RU"/>
              </w:rPr>
              <w:t>и</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светской</w:t>
            </w:r>
            <w:r w:rsidR="006D3623">
              <w:rPr>
                <w:rFonts w:ascii="Times New Roman" w:eastAsia="Times New Roman" w:hAnsi="Times New Roman" w:cs="Times New Roman"/>
                <w:color w:val="231F20"/>
                <w:w w:val="120"/>
                <w:lang w:val="ru-RU"/>
              </w:rPr>
              <w:t xml:space="preserve"> </w:t>
            </w:r>
            <w:r w:rsidRPr="00DB7422">
              <w:rPr>
                <w:rFonts w:ascii="Times New Roman" w:eastAsia="Times New Roman" w:hAnsi="Times New Roman" w:cs="Times New Roman"/>
                <w:color w:val="231F20"/>
                <w:w w:val="120"/>
                <w:lang w:val="ru-RU"/>
              </w:rPr>
              <w:t>этики</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26"/>
              </w:rPr>
              <w:t>–</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DB7422" w:rsidRDefault="00DB7422" w:rsidP="00241C35">
            <w:pPr>
              <w:jc w:val="center"/>
              <w:rPr>
                <w:rFonts w:ascii="Times New Roman" w:eastAsia="Times New Roman" w:hAnsi="Times New Roman" w:cs="Times New Roman"/>
              </w:rPr>
            </w:pPr>
            <w:r w:rsidRPr="00DB7422">
              <w:rPr>
                <w:rFonts w:ascii="Times New Roman" w:eastAsia="Times New Roman" w:hAnsi="Times New Roman" w:cs="Times New Roman"/>
                <w:color w:val="231F20"/>
                <w:w w:val="119"/>
              </w:rPr>
              <w:t>1</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rPr>
                <w:lang w:val="ru-RU"/>
              </w:rPr>
            </w:pPr>
          </w:p>
        </w:tc>
        <w:tc>
          <w:tcPr>
            <w:tcW w:w="2948"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20"/>
              </w:rPr>
              <w:t>Музыка</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rPr>
                <w:rFonts w:ascii="Times New Roman" w:hAnsi="Times New Roman" w:cs="Times New Roman"/>
              </w:rPr>
            </w:pPr>
          </w:p>
        </w:tc>
        <w:tc>
          <w:tcPr>
            <w:tcW w:w="2948"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15"/>
              </w:rPr>
              <w:t>Изобразительное</w:t>
            </w:r>
            <w:proofErr w:type="spellEnd"/>
            <w:r w:rsidR="006D3623">
              <w:rPr>
                <w:color w:val="231F20"/>
                <w:w w:val="115"/>
                <w:lang w:val="ru-RU"/>
              </w:rPr>
              <w:t xml:space="preserve"> </w:t>
            </w:r>
            <w:proofErr w:type="spellStart"/>
            <w:r w:rsidRPr="00241C35">
              <w:rPr>
                <w:color w:val="231F20"/>
                <w:w w:val="115"/>
              </w:rPr>
              <w:t>искусство</w:t>
            </w:r>
            <w:proofErr w:type="spellEnd"/>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Физическаякультура</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8</w:t>
            </w: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15"/>
              </w:rPr>
              <w:t>Итого:</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89</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6D3623" w:rsidRDefault="00DB7422" w:rsidP="00241C35">
            <w:pPr>
              <w:pStyle w:val="TableParagraph"/>
              <w:rPr>
                <w:i/>
                <w:lang w:val="ru-RU"/>
              </w:rPr>
            </w:pPr>
            <w:proofErr w:type="spellStart"/>
            <w:r w:rsidRPr="006D3623">
              <w:rPr>
                <w:i/>
                <w:color w:val="231F20"/>
                <w:w w:val="120"/>
                <w:lang w:val="ru-RU"/>
              </w:rPr>
              <w:t>Часть</w:t>
            </w:r>
            <w:proofErr w:type="gramStart"/>
            <w:r w:rsidRPr="006D3623">
              <w:rPr>
                <w:i/>
                <w:color w:val="231F20"/>
                <w:w w:val="120"/>
                <w:lang w:val="ru-RU"/>
              </w:rPr>
              <w:t>,ф</w:t>
            </w:r>
            <w:proofErr w:type="gramEnd"/>
            <w:r w:rsidRPr="006D3623">
              <w:rPr>
                <w:i/>
                <w:color w:val="231F20"/>
                <w:w w:val="120"/>
                <w:lang w:val="ru-RU"/>
              </w:rPr>
              <w:t>ормируемая</w:t>
            </w:r>
            <w:proofErr w:type="spellEnd"/>
            <w:r w:rsidR="006D3623">
              <w:rPr>
                <w:i/>
                <w:color w:val="231F20"/>
                <w:w w:val="120"/>
                <w:lang w:val="ru-RU"/>
              </w:rPr>
              <w:t xml:space="preserve"> </w:t>
            </w:r>
            <w:r w:rsidRPr="006D3623">
              <w:rPr>
                <w:i/>
                <w:color w:val="231F20"/>
                <w:w w:val="120"/>
                <w:lang w:val="ru-RU"/>
              </w:rPr>
              <w:t>участниками</w:t>
            </w:r>
            <w:r w:rsidR="006D3623">
              <w:rPr>
                <w:i/>
                <w:color w:val="231F20"/>
                <w:w w:val="120"/>
                <w:lang w:val="ru-RU"/>
              </w:rPr>
              <w:t xml:space="preserve"> </w:t>
            </w:r>
            <w:r w:rsidRPr="006D3623">
              <w:rPr>
                <w:i/>
                <w:color w:val="231F20"/>
                <w:w w:val="120"/>
                <w:lang w:val="ru-RU"/>
              </w:rPr>
              <w:t>образовательных</w:t>
            </w:r>
            <w:r w:rsidR="006D3623">
              <w:rPr>
                <w:i/>
                <w:color w:val="231F20"/>
                <w:w w:val="120"/>
                <w:lang w:val="ru-RU"/>
              </w:rPr>
              <w:t xml:space="preserve"> </w:t>
            </w:r>
            <w:r w:rsidRPr="006D3623">
              <w:rPr>
                <w:i/>
                <w:color w:val="231F20"/>
                <w:w w:val="120"/>
                <w:lang w:val="ru-RU"/>
              </w:rPr>
              <w:t>отношений</w:t>
            </w:r>
          </w:p>
        </w:tc>
        <w:tc>
          <w:tcPr>
            <w:tcW w:w="2948" w:type="dxa"/>
            <w:tcBorders>
              <w:left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0</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2</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19"/>
              </w:rPr>
              <w:t>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15"/>
              </w:rPr>
              <w:t>Учебные</w:t>
            </w:r>
            <w:proofErr w:type="spellEnd"/>
            <w:r w:rsidR="006D3623">
              <w:rPr>
                <w:color w:val="231F20"/>
                <w:w w:val="115"/>
                <w:lang w:val="ru-RU"/>
              </w:rPr>
              <w:t xml:space="preserve"> </w:t>
            </w:r>
            <w:proofErr w:type="spellStart"/>
            <w:r w:rsidRPr="00241C35">
              <w:rPr>
                <w:color w:val="231F20"/>
                <w:w w:val="115"/>
              </w:rPr>
              <w:t>недели</w:t>
            </w:r>
            <w:proofErr w:type="spellEnd"/>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33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135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241C35" w:rsidRDefault="00DB7422" w:rsidP="00241C35">
            <w:pPr>
              <w:pStyle w:val="TableParagraph"/>
            </w:pPr>
            <w:proofErr w:type="spellStart"/>
            <w:r w:rsidRPr="00241C35">
              <w:rPr>
                <w:color w:val="231F20"/>
                <w:w w:val="115"/>
              </w:rPr>
              <w:t>Всего</w:t>
            </w:r>
            <w:proofErr w:type="spellEnd"/>
            <w:r w:rsidR="006D3623">
              <w:rPr>
                <w:color w:val="231F20"/>
                <w:w w:val="115"/>
                <w:lang w:val="ru-RU"/>
              </w:rPr>
              <w:t xml:space="preserve"> </w:t>
            </w:r>
            <w:proofErr w:type="spellStart"/>
            <w:r w:rsidRPr="00241C35">
              <w:rPr>
                <w:color w:val="231F20"/>
                <w:w w:val="115"/>
              </w:rPr>
              <w:t>часов</w:t>
            </w:r>
            <w:proofErr w:type="spellEnd"/>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693</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816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3175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6D3623" w:rsidRDefault="00DB7422" w:rsidP="00241C35">
            <w:pPr>
              <w:pStyle w:val="TableParagraph"/>
              <w:rPr>
                <w:lang w:val="ru-RU"/>
              </w:rPr>
            </w:pPr>
            <w:r w:rsidRPr="006D3623">
              <w:rPr>
                <w:color w:val="231F20"/>
                <w:w w:val="115"/>
                <w:lang w:val="ru-RU"/>
              </w:rPr>
              <w:t>Рекомендуемая</w:t>
            </w:r>
            <w:r w:rsidR="006D3623">
              <w:rPr>
                <w:color w:val="231F20"/>
                <w:w w:val="115"/>
                <w:lang w:val="ru-RU"/>
              </w:rPr>
              <w:t xml:space="preserve"> </w:t>
            </w:r>
            <w:r w:rsidRPr="006D3623">
              <w:rPr>
                <w:color w:val="231F20"/>
                <w:w w:val="115"/>
                <w:lang w:val="ru-RU"/>
              </w:rPr>
              <w:t>недельная</w:t>
            </w:r>
            <w:r w:rsidR="006D3623">
              <w:rPr>
                <w:color w:val="231F20"/>
                <w:w w:val="115"/>
                <w:lang w:val="ru-RU"/>
              </w:rPr>
              <w:t xml:space="preserve"> </w:t>
            </w:r>
            <w:r w:rsidRPr="006D3623">
              <w:rPr>
                <w:color w:val="231F20"/>
                <w:w w:val="115"/>
                <w:lang w:val="ru-RU"/>
              </w:rPr>
              <w:t>нагрузка</w:t>
            </w:r>
            <w:r w:rsidR="006D3623">
              <w:rPr>
                <w:color w:val="231F20"/>
                <w:w w:val="115"/>
                <w:lang w:val="ru-RU"/>
              </w:rPr>
              <w:t xml:space="preserve"> </w:t>
            </w:r>
            <w:r w:rsidRPr="006D3623">
              <w:rPr>
                <w:color w:val="231F20"/>
                <w:w w:val="115"/>
                <w:lang w:val="ru-RU"/>
              </w:rPr>
              <w:t>при</w:t>
            </w:r>
            <w:r w:rsidR="006D3623">
              <w:rPr>
                <w:color w:val="231F20"/>
                <w:w w:val="115"/>
                <w:lang w:val="ru-RU"/>
              </w:rPr>
              <w:t xml:space="preserve"> </w:t>
            </w:r>
            <w:r w:rsidRPr="006D3623">
              <w:rPr>
                <w:color w:val="231F20"/>
                <w:w w:val="115"/>
                <w:lang w:val="ru-RU"/>
              </w:rPr>
              <w:t>6-дневной</w:t>
            </w:r>
            <w:r w:rsidR="006D3623">
              <w:rPr>
                <w:color w:val="231F20"/>
                <w:w w:val="115"/>
                <w:lang w:val="ru-RU"/>
              </w:rPr>
              <w:t xml:space="preserve"> </w:t>
            </w:r>
            <w:r w:rsidRPr="006D3623">
              <w:rPr>
                <w:color w:val="231F20"/>
                <w:w w:val="115"/>
                <w:lang w:val="ru-RU"/>
              </w:rPr>
              <w:t>учебной</w:t>
            </w:r>
            <w:r w:rsidR="006D3623">
              <w:rPr>
                <w:color w:val="231F20"/>
                <w:w w:val="115"/>
                <w:lang w:val="ru-RU"/>
              </w:rPr>
              <w:t xml:space="preserve"> </w:t>
            </w:r>
            <w:r w:rsidRPr="006D3623">
              <w:rPr>
                <w:color w:val="231F20"/>
                <w:w w:val="115"/>
                <w:lang w:val="ru-RU"/>
              </w:rPr>
              <w:t>неделе</w:t>
            </w:r>
            <w:r w:rsidRPr="006D3623">
              <w:rPr>
                <w:color w:val="231F20"/>
                <w:w w:val="115"/>
                <w:position w:val="6"/>
                <w:lang w:val="ru-RU"/>
              </w:rPr>
              <w:t>*</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25</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94</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r w:rsidR="00DB7422" w:rsidRPr="00DB7422" w:rsidTr="00DB7422">
        <w:trPr>
          <w:trHeight w:val="542"/>
        </w:trPr>
        <w:tc>
          <w:tcPr>
            <w:tcW w:w="3402" w:type="dxa"/>
            <w:tcBorders>
              <w:left w:val="single" w:sz="4" w:space="0" w:color="231F20"/>
              <w:right w:val="single" w:sz="4" w:space="0" w:color="231F20"/>
            </w:tcBorders>
          </w:tcPr>
          <w:p w:rsidR="00DB7422" w:rsidRPr="006D3623" w:rsidRDefault="00DB7422" w:rsidP="00241C35">
            <w:pPr>
              <w:pStyle w:val="TableParagraph"/>
              <w:rPr>
                <w:lang w:val="ru-RU"/>
              </w:rPr>
            </w:pPr>
            <w:r w:rsidRPr="006D3623">
              <w:rPr>
                <w:color w:val="231F20"/>
                <w:spacing w:val="-1"/>
                <w:w w:val="120"/>
                <w:lang w:val="ru-RU"/>
              </w:rPr>
              <w:t>Максимально</w:t>
            </w:r>
            <w:r w:rsidR="006D3623">
              <w:rPr>
                <w:color w:val="231F20"/>
                <w:spacing w:val="-1"/>
                <w:w w:val="120"/>
                <w:lang w:val="ru-RU"/>
              </w:rPr>
              <w:t xml:space="preserve"> </w:t>
            </w:r>
            <w:r w:rsidRPr="006D3623">
              <w:rPr>
                <w:color w:val="231F20"/>
                <w:spacing w:val="-1"/>
                <w:w w:val="120"/>
                <w:lang w:val="ru-RU"/>
              </w:rPr>
              <w:t>допустимая</w:t>
            </w:r>
            <w:r w:rsidR="006D3623">
              <w:rPr>
                <w:color w:val="231F20"/>
                <w:spacing w:val="-1"/>
                <w:w w:val="120"/>
                <w:lang w:val="ru-RU"/>
              </w:rPr>
              <w:t xml:space="preserve"> </w:t>
            </w:r>
            <w:r w:rsidRPr="006D3623">
              <w:rPr>
                <w:color w:val="231F20"/>
                <w:w w:val="120"/>
                <w:lang w:val="ru-RU"/>
              </w:rPr>
              <w:t>недельная</w:t>
            </w:r>
            <w:r w:rsidR="006D3623">
              <w:rPr>
                <w:color w:val="231F20"/>
                <w:w w:val="120"/>
                <w:lang w:val="ru-RU"/>
              </w:rPr>
              <w:t xml:space="preserve"> </w:t>
            </w:r>
            <w:r w:rsidRPr="006D3623">
              <w:rPr>
                <w:color w:val="231F20"/>
                <w:w w:val="120"/>
                <w:lang w:val="ru-RU"/>
              </w:rPr>
              <w:t>нагрузка,</w:t>
            </w:r>
            <w:r w:rsidR="006D3623">
              <w:rPr>
                <w:color w:val="231F20"/>
                <w:w w:val="120"/>
                <w:lang w:val="ru-RU"/>
              </w:rPr>
              <w:t xml:space="preserve"> </w:t>
            </w:r>
            <w:r w:rsidRPr="006D3623">
              <w:rPr>
                <w:color w:val="231F20"/>
                <w:w w:val="120"/>
                <w:lang w:val="ru-RU"/>
              </w:rPr>
              <w:t>предусмотренная</w:t>
            </w:r>
            <w:r w:rsidR="006D3623">
              <w:rPr>
                <w:color w:val="231F20"/>
                <w:w w:val="120"/>
                <w:lang w:val="ru-RU"/>
              </w:rPr>
              <w:t xml:space="preserve"> </w:t>
            </w:r>
            <w:r w:rsidRPr="006D3623">
              <w:rPr>
                <w:color w:val="231F20"/>
                <w:w w:val="120"/>
                <w:lang w:val="ru-RU"/>
              </w:rPr>
              <w:t>действующими</w:t>
            </w:r>
            <w:r w:rsidR="006D3623">
              <w:rPr>
                <w:color w:val="231F20"/>
                <w:w w:val="120"/>
                <w:lang w:val="ru-RU"/>
              </w:rPr>
              <w:t xml:space="preserve"> </w:t>
            </w:r>
            <w:r w:rsidRPr="006D3623">
              <w:rPr>
                <w:color w:val="231F20"/>
                <w:w w:val="120"/>
                <w:lang w:val="ru-RU"/>
              </w:rPr>
              <w:t>санитарными</w:t>
            </w:r>
            <w:r w:rsidR="006D3623">
              <w:rPr>
                <w:color w:val="231F20"/>
                <w:w w:val="120"/>
                <w:lang w:val="ru-RU"/>
              </w:rPr>
              <w:t xml:space="preserve"> </w:t>
            </w:r>
            <w:r w:rsidRPr="006D3623">
              <w:rPr>
                <w:color w:val="231F20"/>
                <w:w w:val="120"/>
                <w:lang w:val="ru-RU"/>
              </w:rPr>
              <w:t>правилами</w:t>
            </w:r>
            <w:r w:rsidR="006D3623">
              <w:rPr>
                <w:color w:val="231F20"/>
                <w:w w:val="120"/>
                <w:lang w:val="ru-RU"/>
              </w:rPr>
              <w:t xml:space="preserve"> </w:t>
            </w:r>
            <w:r w:rsidRPr="006D3623">
              <w:rPr>
                <w:color w:val="231F20"/>
                <w:w w:val="120"/>
                <w:lang w:val="ru-RU"/>
              </w:rPr>
              <w:t>и</w:t>
            </w:r>
            <w:r w:rsidR="006D3623">
              <w:rPr>
                <w:color w:val="231F20"/>
                <w:w w:val="120"/>
                <w:lang w:val="ru-RU"/>
              </w:rPr>
              <w:t xml:space="preserve"> </w:t>
            </w:r>
            <w:r w:rsidRPr="006D3623">
              <w:rPr>
                <w:color w:val="231F20"/>
                <w:w w:val="120"/>
                <w:lang w:val="ru-RU"/>
              </w:rPr>
              <w:t>гигиеническими</w:t>
            </w:r>
            <w:r w:rsidR="006D3623">
              <w:rPr>
                <w:color w:val="231F20"/>
                <w:w w:val="120"/>
                <w:lang w:val="ru-RU"/>
              </w:rPr>
              <w:t xml:space="preserve"> </w:t>
            </w:r>
            <w:r w:rsidRPr="006D3623">
              <w:rPr>
                <w:color w:val="231F20"/>
                <w:w w:val="120"/>
                <w:lang w:val="ru-RU"/>
              </w:rPr>
              <w:t>нормативами</w:t>
            </w:r>
          </w:p>
        </w:tc>
        <w:tc>
          <w:tcPr>
            <w:tcW w:w="2948" w:type="dxa"/>
            <w:tcBorders>
              <w:left w:val="single" w:sz="4" w:space="0" w:color="231F20"/>
              <w:right w:val="single" w:sz="4" w:space="0" w:color="231F20"/>
            </w:tcBorders>
          </w:tcPr>
          <w:p w:rsidR="00DB7422" w:rsidRPr="00241C35" w:rsidRDefault="00DB7422" w:rsidP="00241C35">
            <w:pPr>
              <w:pStyle w:val="TableParagraph"/>
            </w:pPr>
            <w:r w:rsidRPr="00241C35">
              <w:rPr>
                <w:color w:val="231F20"/>
                <w:w w:val="120"/>
              </w:rPr>
              <w:t>21</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26</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pStyle w:val="TableParagraph"/>
              <w:jc w:val="center"/>
            </w:pPr>
            <w:r w:rsidRPr="00241C35">
              <w:rPr>
                <w:color w:val="231F20"/>
                <w:w w:val="120"/>
              </w:rPr>
              <w:t>99</w:t>
            </w:r>
          </w:p>
        </w:tc>
        <w:tc>
          <w:tcPr>
            <w:tcW w:w="758" w:type="dxa"/>
            <w:tcBorders>
              <w:top w:val="single" w:sz="4" w:space="0" w:color="231F20"/>
              <w:left w:val="single" w:sz="4" w:space="0" w:color="231F20"/>
              <w:bottom w:val="single" w:sz="4" w:space="0" w:color="231F20"/>
              <w:right w:val="single" w:sz="4" w:space="0" w:color="231F20"/>
            </w:tcBorders>
          </w:tcPr>
          <w:p w:rsidR="00DB7422" w:rsidRPr="00241C35" w:rsidRDefault="00DB7422" w:rsidP="00241C35">
            <w:pPr>
              <w:jc w:val="center"/>
              <w:rPr>
                <w:rFonts w:ascii="Times New Roman" w:hAnsi="Times New Roman" w:cs="Times New Roman"/>
                <w:color w:val="231F20"/>
                <w:w w:val="119"/>
              </w:rPr>
            </w:pPr>
          </w:p>
        </w:tc>
      </w:tr>
    </w:tbl>
    <w:p w:rsidR="00DB7422" w:rsidRDefault="00241C35" w:rsidP="00727E42">
      <w:pPr>
        <w:jc w:val="both"/>
      </w:pPr>
      <w:r w:rsidRPr="00241C35">
        <w:t>*</w:t>
      </w:r>
      <w:r w:rsidRPr="00241C35">
        <w:tab/>
      </w:r>
      <w:r w:rsidRPr="00241C35">
        <w:rPr>
          <w:rFonts w:ascii="Times New Roman" w:hAnsi="Times New Roman" w:cs="Times New Roman"/>
          <w:sz w:val="24"/>
          <w:szCs w:val="24"/>
        </w:rPr>
        <w:t>Общий объём аудиторной работы обучающихся за четыре учебных года не может составлять менее 2954 и более 3190 академических часов.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состав учебных предметов;</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недельное распределение учебного времени, отводимого на освоение содержания образования по классам и учебным предметам;</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максимально допустимая недельная нагрузка обучающихся и максимальная нагрузка с учётом деления классов на группы;</w:t>
      </w:r>
    </w:p>
    <w:p w:rsidR="00241C35" w:rsidRPr="00241C35" w:rsidRDefault="00241C35" w:rsidP="00241C3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241C35">
        <w:rPr>
          <w:rFonts w:ascii="Times New Roman" w:hAnsi="Times New Roman" w:cs="Times New Roman"/>
          <w:sz w:val="28"/>
          <w:szCs w:val="28"/>
        </w:rPr>
        <w:t xml:space="preserve"> план комплектования классов.</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241C35">
        <w:rPr>
          <w:rFonts w:ascii="Times New Roman" w:hAnsi="Times New Roman" w:cs="Times New Roman"/>
          <w:sz w:val="28"/>
          <w:szCs w:val="28"/>
        </w:rPr>
        <w:t>Минпросвещения</w:t>
      </w:r>
      <w:proofErr w:type="spellEnd"/>
      <w:r w:rsidRPr="00241C35">
        <w:rPr>
          <w:rFonts w:ascii="Times New Roman" w:hAnsi="Times New Roman" w:cs="Times New Roman"/>
          <w:sz w:val="28"/>
          <w:szCs w:val="28"/>
        </w:rPr>
        <w:t xml:space="preserve"> России и </w:t>
      </w:r>
      <w:proofErr w:type="spellStart"/>
      <w:r w:rsidRPr="00241C35">
        <w:rPr>
          <w:rFonts w:ascii="Times New Roman" w:hAnsi="Times New Roman" w:cs="Times New Roman"/>
          <w:sz w:val="28"/>
          <w:szCs w:val="28"/>
        </w:rPr>
        <w:t>Рособрнадзора</w:t>
      </w:r>
      <w:proofErr w:type="spellEnd"/>
      <w:r w:rsidRPr="00241C35">
        <w:rPr>
          <w:rFonts w:ascii="Times New Roman" w:hAnsi="Times New Roman" w:cs="Times New Roman"/>
          <w:sz w:val="28"/>
          <w:szCs w:val="28"/>
        </w:rPr>
        <w:t xml:space="preserve"> по основным подходам к формированию графика оценочных процедур.</w:t>
      </w:r>
    </w:p>
    <w:p w:rsidR="00241C35" w:rsidRPr="00241C35" w:rsidRDefault="00241C35" w:rsidP="00241C35">
      <w:pPr>
        <w:spacing w:after="0"/>
        <w:ind w:firstLine="709"/>
        <w:jc w:val="both"/>
        <w:rPr>
          <w:rFonts w:ascii="Times New Roman" w:hAnsi="Times New Roman" w:cs="Times New Roman"/>
          <w:sz w:val="28"/>
          <w:szCs w:val="28"/>
        </w:rPr>
      </w:pPr>
      <w:r w:rsidRPr="00241C35">
        <w:rPr>
          <w:rFonts w:ascii="Times New Roman" w:hAnsi="Times New Roman" w:cs="Times New Roman"/>
          <w:sz w:val="28"/>
          <w:szCs w:val="28"/>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241C35">
        <w:rPr>
          <w:rFonts w:ascii="Times New Roman" w:hAnsi="Times New Roman" w:cs="Times New Roman"/>
          <w:sz w:val="28"/>
          <w:szCs w:val="28"/>
        </w:rPr>
        <w:t>координация</w:t>
      </w:r>
      <w:proofErr w:type="gramEnd"/>
      <w:r w:rsidRPr="00241C35">
        <w:rPr>
          <w:rFonts w:ascii="Times New Roman" w:hAnsi="Times New Roman" w:cs="Times New Roman"/>
          <w:sz w:val="28"/>
          <w:szCs w:val="28"/>
        </w:rPr>
        <w:t xml:space="preserve"> и контроль объёма домашнего задания учеников каждого  класса  по  всем  предметам  в  соответствии с требованиями санитарных правил.</w:t>
      </w:r>
    </w:p>
    <w:sectPr w:rsidR="00241C35" w:rsidRPr="00241C35" w:rsidSect="00604B7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NewtonCSanPin-Regular">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A3F79"/>
    <w:rsid w:val="000D69EB"/>
    <w:rsid w:val="001C1A1B"/>
    <w:rsid w:val="00241C35"/>
    <w:rsid w:val="002D4661"/>
    <w:rsid w:val="00452B31"/>
    <w:rsid w:val="0052139A"/>
    <w:rsid w:val="005416AD"/>
    <w:rsid w:val="0058582E"/>
    <w:rsid w:val="005966B7"/>
    <w:rsid w:val="00604B74"/>
    <w:rsid w:val="006D3623"/>
    <w:rsid w:val="006E1D5B"/>
    <w:rsid w:val="0072012D"/>
    <w:rsid w:val="00727E42"/>
    <w:rsid w:val="00831CB5"/>
    <w:rsid w:val="00894C4F"/>
    <w:rsid w:val="00AA3F79"/>
    <w:rsid w:val="00AD2E88"/>
    <w:rsid w:val="00C45BE1"/>
    <w:rsid w:val="00DB7422"/>
    <w:rsid w:val="00EC3785"/>
    <w:rsid w:val="00ED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B5"/>
  </w:style>
  <w:style w:type="paragraph" w:styleId="1">
    <w:name w:val="heading 1"/>
    <w:basedOn w:val="a"/>
    <w:next w:val="a"/>
    <w:link w:val="10"/>
    <w:uiPriority w:val="9"/>
    <w:qFormat/>
    <w:rsid w:val="00604B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 w:type="character" w:customStyle="1" w:styleId="10">
    <w:name w:val="Заголовок 1 Знак"/>
    <w:basedOn w:val="a0"/>
    <w:link w:val="1"/>
    <w:uiPriority w:val="9"/>
    <w:rsid w:val="00604B74"/>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604B7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74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422"/>
    <w:pPr>
      <w:widowControl w:val="0"/>
      <w:autoSpaceDE w:val="0"/>
      <w:autoSpaceDN w:val="0"/>
      <w:spacing w:after="0" w:line="240" w:lineRule="auto"/>
    </w:pPr>
    <w:rPr>
      <w:rFonts w:ascii="Times New Roman" w:eastAsia="Times New Roman" w:hAnsi="Times New Roman" w:cs="Times New Roman"/>
    </w:rPr>
  </w:style>
  <w:style w:type="character" w:styleId="a3">
    <w:name w:val="Hyperlink"/>
    <w:basedOn w:val="a0"/>
    <w:uiPriority w:val="99"/>
    <w:unhideWhenUsed/>
    <w:rsid w:val="001C1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89F4-0AAA-442F-87BF-0BD330F3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15</cp:revision>
  <dcterms:created xsi:type="dcterms:W3CDTF">2022-04-13T09:20:00Z</dcterms:created>
  <dcterms:modified xsi:type="dcterms:W3CDTF">2022-05-20T14:41:00Z</dcterms:modified>
</cp:coreProperties>
</file>